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771" w:rsidRDefault="001D3771">
      <w:pPr>
        <w:rPr>
          <w:sz w:val="24"/>
          <w:szCs w:val="24"/>
        </w:rPr>
      </w:pPr>
    </w:p>
    <w:p w:rsidR="00801553" w:rsidRDefault="00801553" w:rsidP="00801553">
      <w:pPr>
        <w:spacing w:line="283" w:lineRule="exact"/>
        <w:rPr>
          <w:sz w:val="24"/>
          <w:szCs w:val="24"/>
        </w:rPr>
      </w:pPr>
    </w:p>
    <w:p w:rsidR="00801553" w:rsidRDefault="00801553" w:rsidP="00801553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АНАЛИЗ РЕЗУЛЬТАТОВ</w:t>
      </w:r>
    </w:p>
    <w:p w:rsidR="00801553" w:rsidRDefault="00801553" w:rsidP="00801553">
      <w:pPr>
        <w:spacing w:line="2" w:lineRule="exact"/>
        <w:rPr>
          <w:sz w:val="24"/>
          <w:szCs w:val="24"/>
        </w:rPr>
      </w:pPr>
    </w:p>
    <w:p w:rsidR="00801553" w:rsidRDefault="00801553" w:rsidP="00801553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краевой диагностической работы по МАТЕМАТИКЕ</w:t>
      </w:r>
    </w:p>
    <w:p w:rsidR="00801553" w:rsidRDefault="00801553" w:rsidP="00801553">
      <w:pPr>
        <w:numPr>
          <w:ilvl w:val="0"/>
          <w:numId w:val="1"/>
        </w:numPr>
        <w:tabs>
          <w:tab w:val="left" w:pos="3500"/>
        </w:tabs>
        <w:ind w:left="3500" w:hanging="3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 (14 декабря 2017 г.)</w:t>
      </w:r>
    </w:p>
    <w:p w:rsidR="00801553" w:rsidRDefault="00801553" w:rsidP="00801553">
      <w:pPr>
        <w:spacing w:line="330" w:lineRule="exact"/>
        <w:rPr>
          <w:sz w:val="24"/>
          <w:szCs w:val="24"/>
        </w:rPr>
      </w:pPr>
    </w:p>
    <w:p w:rsidR="00801553" w:rsidRDefault="00801553" w:rsidP="00801553">
      <w:pPr>
        <w:spacing w:line="237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Диагностическую работу выполняли 314 учащихся 10-х классов из 338, что составляет 92,9 % от всех учащихся 10-х классов Новокубанского района. В таблице 1 и на диаграмме 1 представлены средние по району проценты полученных оценок по итогам работы.</w:t>
      </w:r>
    </w:p>
    <w:p w:rsidR="00801553" w:rsidRDefault="00801553" w:rsidP="00801553">
      <w:pPr>
        <w:spacing w:line="3" w:lineRule="exact"/>
        <w:rPr>
          <w:sz w:val="24"/>
          <w:szCs w:val="24"/>
        </w:rPr>
      </w:pP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1740"/>
        <w:gridCol w:w="1400"/>
        <w:gridCol w:w="780"/>
        <w:gridCol w:w="800"/>
        <w:gridCol w:w="780"/>
        <w:gridCol w:w="780"/>
        <w:gridCol w:w="30"/>
      </w:tblGrid>
      <w:tr w:rsidR="00801553" w:rsidTr="00D2263A">
        <w:trPr>
          <w:trHeight w:val="326"/>
        </w:trPr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801553" w:rsidRDefault="00801553" w:rsidP="00D2263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Таблица 1</w:t>
            </w: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59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1553" w:rsidRDefault="00801553" w:rsidP="00D2263A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801553" w:rsidRDefault="00801553" w:rsidP="00D226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01553" w:rsidRDefault="00801553" w:rsidP="00D2263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Средний</w:t>
            </w:r>
          </w:p>
        </w:tc>
        <w:tc>
          <w:tcPr>
            <w:tcW w:w="3140" w:type="dxa"/>
            <w:gridSpan w:val="4"/>
            <w:tcBorders>
              <w:right w:val="single" w:sz="8" w:space="0" w:color="auto"/>
            </w:tcBorders>
            <w:vAlign w:val="bottom"/>
          </w:tcPr>
          <w:p w:rsidR="00801553" w:rsidRDefault="00801553" w:rsidP="00D226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Процент полученных</w:t>
            </w: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76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писавших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по</w:t>
            </w:r>
          </w:p>
        </w:tc>
        <w:tc>
          <w:tcPr>
            <w:tcW w:w="78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оценок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76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(% от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краю</w:t>
            </w:r>
          </w:p>
        </w:tc>
        <w:tc>
          <w:tcPr>
            <w:tcW w:w="78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76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числа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81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уч-ся)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61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«4»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2" w:lineRule="exact"/>
              <w:ind w:right="11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56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263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Учащиеся всех ОО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314 (91,9%)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Pr="00D233CE" w:rsidRDefault="00801553" w:rsidP="00D2263A">
            <w:pPr>
              <w:spacing w:line="263" w:lineRule="exact"/>
              <w:ind w:right="440"/>
              <w:jc w:val="right"/>
              <w:rPr>
                <w:sz w:val="28"/>
                <w:szCs w:val="28"/>
              </w:rPr>
            </w:pPr>
            <w:r w:rsidRPr="00D233CE">
              <w:rPr>
                <w:rFonts w:eastAsia="Times New Roman"/>
                <w:sz w:val="28"/>
                <w:szCs w:val="28"/>
              </w:rPr>
              <w:t>4,5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Pr="00D233CE" w:rsidRDefault="00801553" w:rsidP="00D2263A">
            <w:pPr>
              <w:spacing w:line="263" w:lineRule="exact"/>
              <w:jc w:val="right"/>
              <w:rPr>
                <w:sz w:val="28"/>
                <w:szCs w:val="28"/>
              </w:rPr>
            </w:pPr>
            <w:r w:rsidRPr="00D233CE">
              <w:rPr>
                <w:rFonts w:eastAsia="Times New Roman"/>
                <w:sz w:val="28"/>
                <w:szCs w:val="28"/>
              </w:rPr>
              <w:t xml:space="preserve">2,2 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Pr="00D233CE" w:rsidRDefault="00801553" w:rsidP="00D2263A">
            <w:pPr>
              <w:spacing w:line="263" w:lineRule="exact"/>
              <w:ind w:right="20"/>
              <w:jc w:val="right"/>
              <w:rPr>
                <w:sz w:val="28"/>
                <w:szCs w:val="28"/>
              </w:rPr>
            </w:pPr>
            <w:r w:rsidRPr="00D233CE">
              <w:rPr>
                <w:sz w:val="28"/>
                <w:szCs w:val="28"/>
              </w:rPr>
              <w:t>13,1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Pr="00D233CE" w:rsidRDefault="00801553" w:rsidP="00D2263A">
            <w:pPr>
              <w:spacing w:line="263" w:lineRule="exact"/>
              <w:jc w:val="right"/>
              <w:rPr>
                <w:sz w:val="28"/>
                <w:szCs w:val="28"/>
              </w:rPr>
            </w:pPr>
            <w:r w:rsidRPr="00D233CE">
              <w:rPr>
                <w:sz w:val="28"/>
                <w:szCs w:val="28"/>
              </w:rPr>
              <w:t>53,2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Pr="00D233CE" w:rsidRDefault="00801553" w:rsidP="00D2263A">
            <w:pPr>
              <w:spacing w:line="263" w:lineRule="exact"/>
              <w:jc w:val="right"/>
              <w:rPr>
                <w:sz w:val="28"/>
                <w:szCs w:val="28"/>
              </w:rPr>
            </w:pPr>
            <w:r w:rsidRPr="00D233CE">
              <w:rPr>
                <w:sz w:val="28"/>
                <w:szCs w:val="28"/>
              </w:rPr>
              <w:t>31,5</w:t>
            </w: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60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/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  <w:tr w:rsidR="00801553" w:rsidTr="00FE6B59">
        <w:trPr>
          <w:trHeight w:val="144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bottom"/>
          </w:tcPr>
          <w:p w:rsidR="00801553" w:rsidRDefault="00801553" w:rsidP="00D2263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01553" w:rsidRDefault="00801553" w:rsidP="00D2263A">
            <w:pPr>
              <w:rPr>
                <w:sz w:val="1"/>
                <w:szCs w:val="1"/>
              </w:rPr>
            </w:pPr>
          </w:p>
        </w:tc>
      </w:tr>
    </w:tbl>
    <w:p w:rsidR="00801553" w:rsidRDefault="00801553" w:rsidP="00801553">
      <w:pPr>
        <w:spacing w:line="314" w:lineRule="exact"/>
        <w:rPr>
          <w:sz w:val="24"/>
          <w:szCs w:val="24"/>
        </w:rPr>
      </w:pPr>
    </w:p>
    <w:p w:rsidR="00801553" w:rsidRDefault="00801553" w:rsidP="00801553">
      <w:pPr>
        <w:ind w:left="80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Диаграмма 1</w:t>
      </w:r>
    </w:p>
    <w:p w:rsidR="00801553" w:rsidRDefault="00801553" w:rsidP="00801553">
      <w:pPr>
        <w:spacing w:line="137" w:lineRule="exact"/>
        <w:rPr>
          <w:sz w:val="24"/>
          <w:szCs w:val="24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  <w:r>
        <w:rPr>
          <w:rFonts w:ascii="Calibri" w:eastAsia="Calibri" w:hAnsi="Calibri" w:cs="Calibri"/>
          <w:b/>
          <w:bCs/>
          <w:color w:val="0066CC"/>
        </w:rPr>
        <w:t>в среднем по району</w:t>
      </w: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  <w:bookmarkStart w:id="0" w:name="_GoBack"/>
      <w:r>
        <w:rPr>
          <w:noProof/>
        </w:rPr>
        <w:drawing>
          <wp:inline distT="0" distB="0" distL="0" distR="0" wp14:anchorId="230CA73A" wp14:editId="37782773">
            <wp:extent cx="4972050" cy="38004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801553" w:rsidRPr="00801553" w:rsidRDefault="00801553" w:rsidP="00801553">
      <w:pPr>
        <w:spacing w:line="235" w:lineRule="auto"/>
        <w:ind w:left="260" w:right="360" w:firstLine="720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Краевая диагностическая работа состояла из двух частей, включающих в себя 8 заданий.</w:t>
      </w:r>
    </w:p>
    <w:p w:rsidR="00801553" w:rsidRPr="00801553" w:rsidRDefault="00801553" w:rsidP="00801553">
      <w:pPr>
        <w:spacing w:line="15" w:lineRule="exact"/>
        <w:rPr>
          <w:sz w:val="20"/>
          <w:szCs w:val="20"/>
        </w:rPr>
      </w:pPr>
    </w:p>
    <w:p w:rsidR="00801553" w:rsidRPr="00801553" w:rsidRDefault="00801553" w:rsidP="00801553">
      <w:pPr>
        <w:spacing w:line="234" w:lineRule="auto"/>
        <w:ind w:left="260" w:right="420" w:firstLine="720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Часть 1 содержит 7 заданий базового уровня сложности, проверяющих наличие практических математических знаний и умений.</w:t>
      </w:r>
    </w:p>
    <w:p w:rsidR="00801553" w:rsidRPr="00801553" w:rsidRDefault="00801553" w:rsidP="00801553">
      <w:pPr>
        <w:spacing w:line="15" w:lineRule="exact"/>
        <w:rPr>
          <w:sz w:val="20"/>
          <w:szCs w:val="20"/>
        </w:rPr>
      </w:pPr>
    </w:p>
    <w:p w:rsidR="00801553" w:rsidRPr="00801553" w:rsidRDefault="00801553" w:rsidP="00801553">
      <w:pPr>
        <w:spacing w:line="246" w:lineRule="auto"/>
        <w:ind w:left="260" w:right="1620" w:firstLine="720"/>
        <w:rPr>
          <w:sz w:val="20"/>
          <w:szCs w:val="20"/>
        </w:rPr>
      </w:pPr>
      <w:r w:rsidRPr="00801553">
        <w:rPr>
          <w:rFonts w:eastAsia="Times New Roman"/>
          <w:sz w:val="27"/>
          <w:szCs w:val="27"/>
        </w:rPr>
        <w:t>Часть 2 содержит 1 задание (задание 8) повышенного уровня сложности по материалу курса математики средней школы.</w:t>
      </w:r>
    </w:p>
    <w:p w:rsidR="00801553" w:rsidRPr="00801553" w:rsidRDefault="00801553" w:rsidP="00801553">
      <w:pPr>
        <w:spacing w:line="7" w:lineRule="exact"/>
        <w:rPr>
          <w:sz w:val="20"/>
          <w:szCs w:val="20"/>
        </w:rPr>
      </w:pPr>
    </w:p>
    <w:p w:rsidR="00801553" w:rsidRPr="00801553" w:rsidRDefault="00801553" w:rsidP="00801553">
      <w:pPr>
        <w:spacing w:line="234" w:lineRule="auto"/>
        <w:ind w:left="260" w:right="480" w:firstLine="720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Ответом к каждому из заданий 1-7 является целое число или конечная десятичная дробь.</w:t>
      </w:r>
    </w:p>
    <w:p w:rsidR="00801553" w:rsidRPr="00801553" w:rsidRDefault="00801553" w:rsidP="00801553">
      <w:pPr>
        <w:spacing w:line="18" w:lineRule="exact"/>
        <w:rPr>
          <w:sz w:val="20"/>
          <w:szCs w:val="20"/>
        </w:rPr>
      </w:pPr>
    </w:p>
    <w:p w:rsidR="00801553" w:rsidRPr="00801553" w:rsidRDefault="00801553" w:rsidP="00801553">
      <w:pPr>
        <w:spacing w:line="236" w:lineRule="auto"/>
        <w:ind w:left="260" w:right="1140" w:firstLine="720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Целью работы является диагностика уровня знаний учащихся по математике в контексте подготовки к ЕГЭ и корректировка процесса подготовки.</w:t>
      </w:r>
    </w:p>
    <w:p w:rsidR="00801553" w:rsidRPr="00801553" w:rsidRDefault="00801553" w:rsidP="00801553">
      <w:pPr>
        <w:spacing w:line="15" w:lineRule="exact"/>
        <w:rPr>
          <w:sz w:val="20"/>
          <w:szCs w:val="20"/>
        </w:rPr>
      </w:pPr>
    </w:p>
    <w:p w:rsidR="00801553" w:rsidRPr="00801553" w:rsidRDefault="00801553" w:rsidP="00801553">
      <w:pPr>
        <w:spacing w:line="234" w:lineRule="auto"/>
        <w:ind w:left="260" w:right="280" w:firstLine="708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Средний процент выполнения заданий представлен на диаграмме 2 и в таблице 2.</w:t>
      </w:r>
    </w:p>
    <w:p w:rsidR="00801553" w:rsidRPr="00801553" w:rsidRDefault="00801553" w:rsidP="00801553">
      <w:pPr>
        <w:spacing w:line="326" w:lineRule="exact"/>
        <w:rPr>
          <w:sz w:val="20"/>
          <w:szCs w:val="20"/>
        </w:rPr>
      </w:pPr>
    </w:p>
    <w:p w:rsidR="00801553" w:rsidRPr="00801553" w:rsidRDefault="00801553" w:rsidP="00801553">
      <w:pPr>
        <w:ind w:left="980"/>
        <w:rPr>
          <w:sz w:val="20"/>
          <w:szCs w:val="20"/>
        </w:rPr>
      </w:pPr>
      <w:r w:rsidRPr="00801553">
        <w:rPr>
          <w:rFonts w:eastAsia="Times New Roman"/>
          <w:sz w:val="28"/>
          <w:szCs w:val="28"/>
        </w:rPr>
        <w:t>Средний процент выполнения заданий представлен на диаграмме 2.</w:t>
      </w: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  <w:r w:rsidRPr="00801553">
        <w:rPr>
          <w:rFonts w:eastAsia="Times New Roman"/>
          <w:i/>
          <w:iCs/>
          <w:sz w:val="28"/>
          <w:szCs w:val="28"/>
        </w:rPr>
        <w:t>Диаграмма 2.</w:t>
      </w: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Pr="00801553" w:rsidRDefault="00801553" w:rsidP="00801553">
      <w:pPr>
        <w:jc w:val="center"/>
        <w:rPr>
          <w:rFonts w:eastAsia="Times New Roman"/>
          <w:i/>
          <w:iCs/>
          <w:sz w:val="28"/>
          <w:szCs w:val="28"/>
        </w:rPr>
      </w:pPr>
      <w:r w:rsidRPr="00801553">
        <w:rPr>
          <w:noProof/>
        </w:rPr>
        <w:drawing>
          <wp:inline distT="0" distB="0" distL="0" distR="0" wp14:anchorId="7F8C060D" wp14:editId="39D11E9A">
            <wp:extent cx="5591175" cy="33337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Pr="00801553" w:rsidRDefault="00801553" w:rsidP="00801553">
      <w:pPr>
        <w:ind w:left="8000"/>
        <w:rPr>
          <w:rFonts w:eastAsia="Times New Roman"/>
          <w:i/>
          <w:iCs/>
          <w:sz w:val="28"/>
          <w:szCs w:val="28"/>
        </w:rPr>
      </w:pPr>
    </w:p>
    <w:p w:rsidR="00801553" w:rsidRDefault="00801553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A125F8" w:rsidRDefault="00A125F8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A125F8" w:rsidRDefault="00A125F8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A125F8" w:rsidRDefault="00A125F8" w:rsidP="00801553">
      <w:pPr>
        <w:ind w:right="-39"/>
        <w:jc w:val="center"/>
        <w:rPr>
          <w:rFonts w:ascii="Calibri" w:eastAsia="Calibri" w:hAnsi="Calibri" w:cs="Calibri"/>
          <w:b/>
          <w:bCs/>
          <w:color w:val="0066CC"/>
        </w:rPr>
      </w:pPr>
    </w:p>
    <w:p w:rsidR="00047778" w:rsidRDefault="00047778">
      <w:pPr>
        <w:rPr>
          <w:rFonts w:ascii="Calibri" w:eastAsia="Calibri" w:hAnsi="Calibri" w:cs="Calibri"/>
          <w:b/>
          <w:bCs/>
          <w:color w:val="0066CC"/>
        </w:rPr>
      </w:pPr>
    </w:p>
    <w:p w:rsidR="003978E1" w:rsidRDefault="003978E1">
      <w:pPr>
        <w:rPr>
          <w:sz w:val="24"/>
          <w:szCs w:val="24"/>
        </w:rPr>
      </w:pPr>
    </w:p>
    <w:p w:rsidR="00047778" w:rsidRDefault="00047778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2"/>
        <w:gridCol w:w="2873"/>
        <w:gridCol w:w="1083"/>
        <w:gridCol w:w="1178"/>
        <w:gridCol w:w="922"/>
        <w:gridCol w:w="427"/>
        <w:gridCol w:w="703"/>
        <w:gridCol w:w="1294"/>
        <w:gridCol w:w="4154"/>
      </w:tblGrid>
      <w:tr w:rsidR="00047778" w:rsidRPr="00047778">
        <w:trPr>
          <w:trHeight w:val="108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Проверяемый элемент содержания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Код элемента содержания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Коды проверяемых требований к уровню подготовки выпускников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Max балл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Средний балл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Уровень успешности, % от макс.балла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Заключение по заданиям</w:t>
            </w:r>
          </w:p>
        </w:tc>
      </w:tr>
      <w:tr w:rsidR="00047778" w:rsidRPr="00047778">
        <w:trPr>
          <w:trHeight w:val="36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 выполнять вычисления и преобразования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1.1.3- 1.1.5; 1.4.2,1.4.3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1.1-1.3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66%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047778" w:rsidRPr="00047778">
        <w:trPr>
          <w:trHeight w:val="54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3.1-3.3; 6.2.1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3.1; 6.2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047778" w:rsidRPr="00047778">
        <w:trPr>
          <w:trHeight w:val="54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5.1.1; 1.2.1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4.1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Данный элемент содержания усвоен на низком уровне. Требуется коррекция.</w:t>
            </w:r>
          </w:p>
        </w:tc>
      </w:tr>
      <w:tr w:rsidR="00047778" w:rsidRPr="00047778">
        <w:trPr>
          <w:trHeight w:val="36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 выполнять вычисления и преобразования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1.2.4,1.2.5, 1.2.7, 1.4.4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1.2-1.3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62%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047778" w:rsidRPr="00047778">
        <w:trPr>
          <w:trHeight w:val="18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решать  уравнения и неравенства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2.1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2.1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047778" w:rsidRPr="00047778">
        <w:trPr>
          <w:trHeight w:val="36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строить и исследовать простейшие математические модели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6.3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5.4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64%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047778" w:rsidRPr="00047778">
        <w:trPr>
          <w:trHeight w:val="54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5.1; 5.5.1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4.1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047778" w:rsidRPr="00047778">
        <w:trPr>
          <w:trHeight w:val="360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7778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Уметь строить и исследовать простейшие математические модели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2.1, 2.2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5.1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13%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778" w:rsidRPr="00047778" w:rsidRDefault="00047778" w:rsidP="000477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47778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Данный элемент содержания усвоен на крайне низком уровне. Требуется серьёзная коррекция.</w:t>
            </w:r>
          </w:p>
        </w:tc>
      </w:tr>
    </w:tbl>
    <w:p w:rsidR="00047778" w:rsidRDefault="00047778">
      <w:pPr>
        <w:rPr>
          <w:sz w:val="24"/>
          <w:szCs w:val="24"/>
        </w:rPr>
      </w:pPr>
    </w:p>
    <w:p w:rsidR="003978E1" w:rsidRDefault="00323515">
      <w:pPr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Задание </w:t>
      </w:r>
      <w:r>
        <w:rPr>
          <w:rFonts w:eastAsia="Times New Roman"/>
          <w:b/>
          <w:bCs/>
          <w:sz w:val="27"/>
          <w:szCs w:val="27"/>
        </w:rPr>
        <w:t>1</w:t>
      </w:r>
      <w:r>
        <w:rPr>
          <w:rFonts w:eastAsia="Times New Roman"/>
          <w:sz w:val="27"/>
          <w:szCs w:val="27"/>
        </w:rPr>
        <w:t xml:space="preserve"> – это традиционное задание на проверку умения выполнять вычисления и преобразования (свойства степеней). (66%)</w:t>
      </w:r>
    </w:p>
    <w:p w:rsidR="00323515" w:rsidRDefault="00323515">
      <w:pPr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="Times New Roman"/>
          <w:sz w:val="27"/>
          <w:szCs w:val="27"/>
        </w:rPr>
        <w:t xml:space="preserve"> </w:t>
      </w:r>
      <w:r w:rsidRPr="00047778">
        <w:rPr>
          <w:rFonts w:eastAsiaTheme="minorHAnsi"/>
          <w:color w:val="000000"/>
          <w:sz w:val="24"/>
          <w:szCs w:val="24"/>
          <w:lang w:eastAsia="en-US"/>
        </w:rPr>
        <w:t>Данный элемент содержания усвоен на приемлемом уровне. Возможно, необходимо обратить внимание на категорию учащихся, затрудняющихся с данным</w:t>
      </w:r>
      <w:r>
        <w:rPr>
          <w:rFonts w:eastAsiaTheme="minorHAnsi"/>
          <w:color w:val="000000"/>
          <w:sz w:val="24"/>
          <w:szCs w:val="24"/>
          <w:lang w:eastAsia="en-US"/>
        </w:rPr>
        <w:t>.</w:t>
      </w:r>
    </w:p>
    <w:p w:rsidR="00323515" w:rsidRDefault="00323515">
      <w:pPr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Пример задания:7</w:t>
      </w:r>
      <w:r>
        <w:rPr>
          <w:rFonts w:eastAsiaTheme="minorHAnsi"/>
          <w:color w:val="000000"/>
          <w:sz w:val="24"/>
          <w:szCs w:val="24"/>
          <w:vertAlign w:val="superscript"/>
          <w:lang w:eastAsia="en-US"/>
        </w:rPr>
        <w:t>6</w:t>
      </w:r>
      <w:r>
        <w:rPr>
          <w:rFonts w:eastAsiaTheme="minorHAnsi"/>
          <w:color w:val="000000"/>
          <w:sz w:val="24"/>
          <w:szCs w:val="24"/>
          <w:lang w:eastAsia="en-US"/>
        </w:rPr>
        <w:t>·4</w:t>
      </w:r>
      <w:r>
        <w:rPr>
          <w:rFonts w:eastAsiaTheme="minorHAnsi"/>
          <w:color w:val="000000"/>
          <w:sz w:val="24"/>
          <w:szCs w:val="24"/>
          <w:vertAlign w:val="superscript"/>
          <w:lang w:eastAsia="en-US"/>
        </w:rPr>
        <w:t>4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:28</w:t>
      </w:r>
      <w:r>
        <w:rPr>
          <w:rFonts w:eastAsiaTheme="minorHAnsi"/>
          <w:color w:val="000000"/>
          <w:sz w:val="24"/>
          <w:szCs w:val="24"/>
          <w:vertAlign w:val="superscript"/>
          <w:lang w:eastAsia="en-US"/>
        </w:rPr>
        <w:t>5</w:t>
      </w:r>
    </w:p>
    <w:p w:rsidR="00323515" w:rsidRDefault="00323515">
      <w:pPr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Задание 2  Задание, сводящееся к чтению диаграмм. Выполнили 51%.  К </w:t>
      </w:r>
      <w:r w:rsidR="00755711">
        <w:rPr>
          <w:rFonts w:eastAsiaTheme="minorHAnsi"/>
          <w:color w:val="000000"/>
          <w:sz w:val="24"/>
          <w:szCs w:val="24"/>
          <w:lang w:eastAsia="en-US"/>
        </w:rPr>
        <w:t xml:space="preserve">сожалению.  задание, традиционно хорошо выполняемое, оказалось нерешаемым для половины учащихся. Задание было двух типов: столбчатые диаграммы и диаграмма со значениями, отмеченными на координатном поле. Процент выполнения: </w:t>
      </w:r>
      <w:r w:rsidR="001927A2">
        <w:rPr>
          <w:rFonts w:eastAsiaTheme="minorHAnsi"/>
          <w:color w:val="000000"/>
          <w:sz w:val="24"/>
          <w:szCs w:val="24"/>
          <w:lang w:eastAsia="en-US"/>
        </w:rPr>
        <w:t>94% и 6%!!!</w:t>
      </w:r>
    </w:p>
    <w:p w:rsidR="001927A2" w:rsidRPr="00323515" w:rsidRDefault="001927A2">
      <w:pPr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Задание №3 Планиметрическая задача по теме: углы. С задание справились всего лишь 43% учащихся.</w:t>
      </w:r>
    </w:p>
    <w:p w:rsidR="00323515" w:rsidRDefault="001927A2">
      <w:pPr>
        <w:rPr>
          <w:sz w:val="24"/>
          <w:szCs w:val="24"/>
        </w:rPr>
      </w:pPr>
      <w:r>
        <w:rPr>
          <w:sz w:val="24"/>
          <w:szCs w:val="24"/>
        </w:rPr>
        <w:t>Задание 4. Определение тригонометрической величины угла из прямоугольного треугольника. Процент выполнения 62%. .</w:t>
      </w:r>
    </w:p>
    <w:p w:rsidR="001927A2" w:rsidRDefault="001927A2">
      <w:pPr>
        <w:rPr>
          <w:sz w:val="24"/>
          <w:szCs w:val="24"/>
        </w:rPr>
      </w:pPr>
      <w:r>
        <w:rPr>
          <w:sz w:val="24"/>
          <w:szCs w:val="24"/>
        </w:rPr>
        <w:t>Лучше обстоит дело с решением иррационального уравнения. (72%).</w:t>
      </w:r>
    </w:p>
    <w:p w:rsidR="001927A2" w:rsidRDefault="001927A2">
      <w:pPr>
        <w:rPr>
          <w:sz w:val="24"/>
          <w:szCs w:val="24"/>
        </w:rPr>
      </w:pPr>
      <w:r>
        <w:rPr>
          <w:sz w:val="24"/>
          <w:szCs w:val="24"/>
        </w:rPr>
        <w:t xml:space="preserve">Задания №6 (задача по комбинаторике) и задача №7  стереометрическая задача выполнени почти на одном уровне: </w:t>
      </w:r>
      <w:r w:rsidR="005E0CA3">
        <w:rPr>
          <w:sz w:val="24"/>
          <w:szCs w:val="24"/>
        </w:rPr>
        <w:t>64% и 63%.</w:t>
      </w:r>
    </w:p>
    <w:p w:rsidR="005E0CA3" w:rsidRDefault="005E0CA3">
      <w:pPr>
        <w:rPr>
          <w:sz w:val="24"/>
          <w:szCs w:val="24"/>
        </w:rPr>
      </w:pPr>
      <w:r>
        <w:rPr>
          <w:sz w:val="24"/>
          <w:szCs w:val="24"/>
        </w:rPr>
        <w:t xml:space="preserve">Задание №8 текстовая задача на движение .выполнено на крайне на низком уровневсего13%. </w:t>
      </w:r>
    </w:p>
    <w:p w:rsidR="005E0CA3" w:rsidRDefault="005E0CA3" w:rsidP="005E0CA3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5E0CA3" w:rsidRDefault="005E0CA3" w:rsidP="005E0CA3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5E0CA3" w:rsidRPr="005E0CA3" w:rsidRDefault="005E0CA3" w:rsidP="005E0CA3">
      <w:pPr>
        <w:ind w:left="260"/>
        <w:rPr>
          <w:sz w:val="20"/>
          <w:szCs w:val="20"/>
        </w:rPr>
      </w:pPr>
      <w:r w:rsidRPr="005E0CA3">
        <w:rPr>
          <w:rFonts w:eastAsia="Times New Roman"/>
          <w:b/>
          <w:bCs/>
          <w:sz w:val="28"/>
          <w:szCs w:val="28"/>
          <w:u w:val="single"/>
        </w:rPr>
        <w:t>Рекомендации учителям:</w:t>
      </w:r>
    </w:p>
    <w:p w:rsidR="005E0CA3" w:rsidRPr="005E0CA3" w:rsidRDefault="005E0CA3" w:rsidP="005E0CA3">
      <w:pPr>
        <w:spacing w:line="8" w:lineRule="exact"/>
        <w:rPr>
          <w:sz w:val="20"/>
          <w:szCs w:val="20"/>
        </w:rPr>
      </w:pPr>
    </w:p>
    <w:p w:rsidR="005E0CA3" w:rsidRPr="005E0CA3" w:rsidRDefault="005E0CA3" w:rsidP="005E0CA3">
      <w:pPr>
        <w:numPr>
          <w:ilvl w:val="0"/>
          <w:numId w:val="2"/>
        </w:numPr>
        <w:tabs>
          <w:tab w:val="left" w:pos="471"/>
        </w:tabs>
        <w:spacing w:line="234" w:lineRule="auto"/>
        <w:ind w:right="20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ознакомить всех учащихся и их родителей с содержанием банка заданий ЕГЭ по математике на сайтах ФИПИ, mathege.ru и ege.sdamgia.ru,</w:t>
      </w:r>
    </w:p>
    <w:p w:rsidR="005E0CA3" w:rsidRPr="005E0CA3" w:rsidRDefault="005E0CA3" w:rsidP="005E0CA3">
      <w:pPr>
        <w:spacing w:line="15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2"/>
        </w:numPr>
        <w:tabs>
          <w:tab w:val="left" w:pos="428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организовать в школе и дома регулярное использование учащимися он-лайн тестов для формирования стрессоустойчивости, внимания и концентрации через систематическое выполнение задач КИМов ЕГЭ,</w:t>
      </w:r>
    </w:p>
    <w:p w:rsidR="005E0CA3" w:rsidRPr="005E0CA3" w:rsidRDefault="005E0CA3" w:rsidP="005E0CA3">
      <w:pPr>
        <w:spacing w:line="13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2"/>
        </w:numPr>
        <w:tabs>
          <w:tab w:val="left" w:pos="519"/>
        </w:tabs>
        <w:spacing w:line="236" w:lineRule="auto"/>
        <w:jc w:val="both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особое внимание следует уделить знакомству учащихся с новыми для них типами задач, которые не встречаются в учебниках и по которым не существует устойчивых навыков решения,</w:t>
      </w:r>
    </w:p>
    <w:p w:rsidR="005E0CA3" w:rsidRPr="005E0CA3" w:rsidRDefault="005E0CA3" w:rsidP="005E0CA3">
      <w:pPr>
        <w:spacing w:line="15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2"/>
        </w:numPr>
        <w:tabs>
          <w:tab w:val="left" w:pos="502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 xml:space="preserve">на занятиях знакомить учащихся с рациональными способами решения задач, рациональными способами тождественных преобразований, уделять внимание формированию </w:t>
      </w:r>
      <w:r w:rsidRPr="005E0CA3">
        <w:rPr>
          <w:rFonts w:eastAsia="Times New Roman"/>
          <w:sz w:val="28"/>
          <w:szCs w:val="28"/>
          <w:u w:val="single"/>
        </w:rPr>
        <w:t>вычислительных навыков</w:t>
      </w:r>
      <w:r w:rsidRPr="005E0CA3">
        <w:rPr>
          <w:rFonts w:eastAsia="Times New Roman"/>
          <w:sz w:val="28"/>
          <w:szCs w:val="28"/>
        </w:rPr>
        <w:t xml:space="preserve"> без калькулятора,</w:t>
      </w:r>
    </w:p>
    <w:p w:rsidR="005E0CA3" w:rsidRPr="005E0CA3" w:rsidRDefault="005E0CA3" w:rsidP="005E0CA3">
      <w:pPr>
        <w:spacing w:line="13" w:lineRule="exact"/>
        <w:rPr>
          <w:sz w:val="20"/>
          <w:szCs w:val="20"/>
        </w:rPr>
      </w:pPr>
    </w:p>
    <w:p w:rsidR="005E0CA3" w:rsidRPr="005E0CA3" w:rsidRDefault="005E0CA3" w:rsidP="005E0CA3">
      <w:pPr>
        <w:spacing w:line="234" w:lineRule="auto"/>
        <w:ind w:left="260"/>
        <w:rPr>
          <w:sz w:val="20"/>
          <w:szCs w:val="20"/>
        </w:rPr>
      </w:pPr>
      <w:r w:rsidRPr="005E0CA3">
        <w:rPr>
          <w:rFonts w:eastAsia="Times New Roman"/>
          <w:sz w:val="28"/>
          <w:szCs w:val="28"/>
        </w:rPr>
        <w:t>- на уроках по алгебре осуществлять изучение и повторение функциональной линии, линии тождественных преобразований,</w:t>
      </w:r>
    </w:p>
    <w:p w:rsidR="005E0CA3" w:rsidRPr="005E0CA3" w:rsidRDefault="005E0CA3" w:rsidP="005E0CA3">
      <w:pPr>
        <w:spacing w:line="15" w:lineRule="exact"/>
        <w:rPr>
          <w:sz w:val="20"/>
          <w:szCs w:val="20"/>
        </w:rPr>
      </w:pPr>
    </w:p>
    <w:p w:rsidR="005E0CA3" w:rsidRPr="005E0CA3" w:rsidRDefault="005E0CA3" w:rsidP="005E0CA3">
      <w:pPr>
        <w:numPr>
          <w:ilvl w:val="0"/>
          <w:numId w:val="3"/>
        </w:numPr>
        <w:tabs>
          <w:tab w:val="left" w:pos="435"/>
        </w:tabs>
        <w:spacing w:line="234" w:lineRule="auto"/>
        <w:ind w:right="20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регулярно обращаться к повторению тем по тригонометрии и планиметрии, непосредственно на уроках, так и во внеурочное время,</w:t>
      </w:r>
    </w:p>
    <w:p w:rsidR="005E0CA3" w:rsidRPr="005E0CA3" w:rsidRDefault="005E0CA3" w:rsidP="005E0CA3">
      <w:pPr>
        <w:spacing w:line="2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3"/>
        </w:numPr>
        <w:tabs>
          <w:tab w:val="left" w:pos="420"/>
        </w:tabs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регулярно предлагать к решению различные типы текстовых задач.</w:t>
      </w:r>
    </w:p>
    <w:p w:rsidR="005E0CA3" w:rsidRPr="005E0CA3" w:rsidRDefault="005E0CA3" w:rsidP="005E0CA3">
      <w:pPr>
        <w:spacing w:line="15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3"/>
        </w:numPr>
        <w:tabs>
          <w:tab w:val="left" w:pos="541"/>
        </w:tabs>
        <w:spacing w:line="236" w:lineRule="auto"/>
        <w:jc w:val="both"/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обратить особое внимание на классическое определение вероятности, отрабатывая данное определение на задачах отличных от задач из банка данных;</w:t>
      </w:r>
    </w:p>
    <w:p w:rsidR="005E0CA3" w:rsidRPr="005E0CA3" w:rsidRDefault="005E0CA3" w:rsidP="005E0CA3">
      <w:pPr>
        <w:spacing w:line="1" w:lineRule="exact"/>
        <w:rPr>
          <w:rFonts w:eastAsia="Times New Roman"/>
          <w:sz w:val="28"/>
          <w:szCs w:val="28"/>
        </w:rPr>
      </w:pPr>
    </w:p>
    <w:p w:rsidR="005E0CA3" w:rsidRPr="005E0CA3" w:rsidRDefault="005E0CA3" w:rsidP="005E0CA3">
      <w:pPr>
        <w:numPr>
          <w:ilvl w:val="0"/>
          <w:numId w:val="3"/>
        </w:numPr>
        <w:tabs>
          <w:tab w:val="left" w:pos="420"/>
        </w:tabs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повторить решение тригонометрических преобразований;</w:t>
      </w:r>
    </w:p>
    <w:p w:rsidR="005E0CA3" w:rsidRPr="005E0CA3" w:rsidRDefault="005E0CA3" w:rsidP="005E0CA3">
      <w:pPr>
        <w:numPr>
          <w:ilvl w:val="0"/>
          <w:numId w:val="3"/>
        </w:numPr>
        <w:tabs>
          <w:tab w:val="left" w:pos="420"/>
        </w:tabs>
        <w:rPr>
          <w:rFonts w:eastAsia="Times New Roman"/>
          <w:sz w:val="28"/>
          <w:szCs w:val="28"/>
        </w:rPr>
      </w:pPr>
      <w:r w:rsidRPr="005E0CA3">
        <w:rPr>
          <w:rFonts w:eastAsia="Times New Roman"/>
          <w:sz w:val="28"/>
          <w:szCs w:val="28"/>
        </w:rPr>
        <w:t>обратить особое внимание на правильное оформление заданий №8.</w:t>
      </w:r>
    </w:p>
    <w:p w:rsidR="005E0CA3" w:rsidRPr="00801553" w:rsidRDefault="005E0CA3">
      <w:pPr>
        <w:rPr>
          <w:sz w:val="24"/>
          <w:szCs w:val="24"/>
        </w:rPr>
      </w:pPr>
    </w:p>
    <w:sectPr w:rsidR="005E0CA3" w:rsidRPr="00801553" w:rsidSect="00801553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A8A" w:rsidRDefault="00330A8A" w:rsidP="00801553">
      <w:r>
        <w:separator/>
      </w:r>
    </w:p>
  </w:endnote>
  <w:endnote w:type="continuationSeparator" w:id="0">
    <w:p w:rsidR="00330A8A" w:rsidRDefault="00330A8A" w:rsidP="0080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7"/>
      <w:gridCol w:w="9575"/>
    </w:tblGrid>
    <w:tr w:rsidR="00801553">
      <w:tc>
        <w:tcPr>
          <w:tcW w:w="918" w:type="dxa"/>
        </w:tcPr>
        <w:p w:rsidR="00801553" w:rsidRDefault="00801553">
          <w:pPr>
            <w:pStyle w:val="a5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330A8A" w:rsidRPr="00330A8A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801553" w:rsidRDefault="00801553">
          <w:pPr>
            <w:pStyle w:val="a5"/>
          </w:pPr>
          <w:r>
            <w:t xml:space="preserve">  МБУ ЦРО Новокубанский район</w:t>
          </w:r>
        </w:p>
      </w:tc>
    </w:tr>
  </w:tbl>
  <w:p w:rsidR="00801553" w:rsidRDefault="008015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A8A" w:rsidRDefault="00330A8A" w:rsidP="00801553">
      <w:r>
        <w:separator/>
      </w:r>
    </w:p>
  </w:footnote>
  <w:footnote w:type="continuationSeparator" w:id="0">
    <w:p w:rsidR="00330A8A" w:rsidRDefault="00330A8A" w:rsidP="00801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604"/>
      <w:gridCol w:w="9092"/>
    </w:tblGrid>
    <w:tr w:rsidR="00801553">
      <w:tc>
        <w:tcPr>
          <w:tcW w:w="750" w:type="pct"/>
          <w:tcBorders>
            <w:right w:val="single" w:sz="18" w:space="0" w:color="4F81BD" w:themeColor="accent1"/>
          </w:tcBorders>
        </w:tcPr>
        <w:p w:rsidR="00801553" w:rsidRDefault="00801553">
          <w:pPr>
            <w:pStyle w:val="a3"/>
          </w:pPr>
        </w:p>
      </w:tc>
      <w:sdt>
        <w:sdtPr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alias w:val="Название"/>
          <w:id w:val="77580493"/>
          <w:placeholder>
            <w:docPart w:val="F0FC3C936EB64DB8949DA41D1C8751E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801553" w:rsidRDefault="00801553" w:rsidP="00801553">
              <w:pPr>
                <w:pStyle w:val="a3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>Анализ КДР 10 класс   23.11.2018г</w:t>
              </w:r>
            </w:p>
          </w:tc>
        </w:sdtContent>
      </w:sdt>
    </w:tr>
  </w:tbl>
  <w:p w:rsidR="00801553" w:rsidRDefault="008015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B4A490E6"/>
    <w:lvl w:ilvl="0" w:tplc="4956D966">
      <w:start w:val="1"/>
      <w:numFmt w:val="bullet"/>
      <w:lvlText w:val="-"/>
      <w:lvlJc w:val="left"/>
    </w:lvl>
    <w:lvl w:ilvl="1" w:tplc="AFA61CF2">
      <w:numFmt w:val="decimal"/>
      <w:lvlText w:val=""/>
      <w:lvlJc w:val="left"/>
    </w:lvl>
    <w:lvl w:ilvl="2" w:tplc="B9C65DE2">
      <w:numFmt w:val="decimal"/>
      <w:lvlText w:val=""/>
      <w:lvlJc w:val="left"/>
    </w:lvl>
    <w:lvl w:ilvl="3" w:tplc="31BA287A">
      <w:numFmt w:val="decimal"/>
      <w:lvlText w:val=""/>
      <w:lvlJc w:val="left"/>
    </w:lvl>
    <w:lvl w:ilvl="4" w:tplc="232214B4">
      <w:numFmt w:val="decimal"/>
      <w:lvlText w:val=""/>
      <w:lvlJc w:val="left"/>
    </w:lvl>
    <w:lvl w:ilvl="5" w:tplc="B59EDCB0">
      <w:numFmt w:val="decimal"/>
      <w:lvlText w:val=""/>
      <w:lvlJc w:val="left"/>
    </w:lvl>
    <w:lvl w:ilvl="6" w:tplc="C70A5CF8">
      <w:numFmt w:val="decimal"/>
      <w:lvlText w:val=""/>
      <w:lvlJc w:val="left"/>
    </w:lvl>
    <w:lvl w:ilvl="7" w:tplc="FFD06C4C">
      <w:numFmt w:val="decimal"/>
      <w:lvlText w:val=""/>
      <w:lvlJc w:val="left"/>
    </w:lvl>
    <w:lvl w:ilvl="8" w:tplc="3606FCEA">
      <w:numFmt w:val="decimal"/>
      <w:lvlText w:val=""/>
      <w:lvlJc w:val="left"/>
    </w:lvl>
  </w:abstractNum>
  <w:abstractNum w:abstractNumId="1">
    <w:nsid w:val="00004AE1"/>
    <w:multiLevelType w:val="hybridMultilevel"/>
    <w:tmpl w:val="2FD20826"/>
    <w:lvl w:ilvl="0" w:tplc="19EE0772">
      <w:start w:val="1"/>
      <w:numFmt w:val="bullet"/>
      <w:lvlText w:val="-"/>
      <w:lvlJc w:val="left"/>
    </w:lvl>
    <w:lvl w:ilvl="1" w:tplc="E266DF84">
      <w:numFmt w:val="decimal"/>
      <w:lvlText w:val=""/>
      <w:lvlJc w:val="left"/>
    </w:lvl>
    <w:lvl w:ilvl="2" w:tplc="641ACB54">
      <w:numFmt w:val="decimal"/>
      <w:lvlText w:val=""/>
      <w:lvlJc w:val="left"/>
    </w:lvl>
    <w:lvl w:ilvl="3" w:tplc="F5766B5C">
      <w:numFmt w:val="decimal"/>
      <w:lvlText w:val=""/>
      <w:lvlJc w:val="left"/>
    </w:lvl>
    <w:lvl w:ilvl="4" w:tplc="279AA12A">
      <w:numFmt w:val="decimal"/>
      <w:lvlText w:val=""/>
      <w:lvlJc w:val="left"/>
    </w:lvl>
    <w:lvl w:ilvl="5" w:tplc="6A8AA81C">
      <w:numFmt w:val="decimal"/>
      <w:lvlText w:val=""/>
      <w:lvlJc w:val="left"/>
    </w:lvl>
    <w:lvl w:ilvl="6" w:tplc="ABA2DA16">
      <w:numFmt w:val="decimal"/>
      <w:lvlText w:val=""/>
      <w:lvlJc w:val="left"/>
    </w:lvl>
    <w:lvl w:ilvl="7" w:tplc="1BDE61BC">
      <w:numFmt w:val="decimal"/>
      <w:lvlText w:val=""/>
      <w:lvlJc w:val="left"/>
    </w:lvl>
    <w:lvl w:ilvl="8" w:tplc="D36430B4">
      <w:numFmt w:val="decimal"/>
      <w:lvlText w:val=""/>
      <w:lvlJc w:val="left"/>
    </w:lvl>
  </w:abstractNum>
  <w:abstractNum w:abstractNumId="2">
    <w:nsid w:val="00006784"/>
    <w:multiLevelType w:val="hybridMultilevel"/>
    <w:tmpl w:val="37A8B350"/>
    <w:lvl w:ilvl="0" w:tplc="A456EC70">
      <w:start w:val="10"/>
      <w:numFmt w:val="decimal"/>
      <w:lvlText w:val="%1"/>
      <w:lvlJc w:val="left"/>
    </w:lvl>
    <w:lvl w:ilvl="1" w:tplc="14542A5A">
      <w:numFmt w:val="decimal"/>
      <w:lvlText w:val=""/>
      <w:lvlJc w:val="left"/>
    </w:lvl>
    <w:lvl w:ilvl="2" w:tplc="13A0633A">
      <w:numFmt w:val="decimal"/>
      <w:lvlText w:val=""/>
      <w:lvlJc w:val="left"/>
    </w:lvl>
    <w:lvl w:ilvl="3" w:tplc="3E1C4C08">
      <w:numFmt w:val="decimal"/>
      <w:lvlText w:val=""/>
      <w:lvlJc w:val="left"/>
    </w:lvl>
    <w:lvl w:ilvl="4" w:tplc="5DB44134">
      <w:numFmt w:val="decimal"/>
      <w:lvlText w:val=""/>
      <w:lvlJc w:val="left"/>
    </w:lvl>
    <w:lvl w:ilvl="5" w:tplc="BAF00248">
      <w:numFmt w:val="decimal"/>
      <w:lvlText w:val=""/>
      <w:lvlJc w:val="left"/>
    </w:lvl>
    <w:lvl w:ilvl="6" w:tplc="ED82413E">
      <w:numFmt w:val="decimal"/>
      <w:lvlText w:val=""/>
      <w:lvlJc w:val="left"/>
    </w:lvl>
    <w:lvl w:ilvl="7" w:tplc="468E1AB2">
      <w:numFmt w:val="decimal"/>
      <w:lvlText w:val=""/>
      <w:lvlJc w:val="left"/>
    </w:lvl>
    <w:lvl w:ilvl="8" w:tplc="802CBD20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78"/>
    <w:rsid w:val="00047778"/>
    <w:rsid w:val="00051E78"/>
    <w:rsid w:val="001927A2"/>
    <w:rsid w:val="001D3771"/>
    <w:rsid w:val="002D43DD"/>
    <w:rsid w:val="00323515"/>
    <w:rsid w:val="00330A8A"/>
    <w:rsid w:val="003978E1"/>
    <w:rsid w:val="003F2E73"/>
    <w:rsid w:val="005E0CA3"/>
    <w:rsid w:val="00693E1A"/>
    <w:rsid w:val="007347DA"/>
    <w:rsid w:val="00755711"/>
    <w:rsid w:val="00801553"/>
    <w:rsid w:val="00A125F8"/>
    <w:rsid w:val="00FE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5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5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1553"/>
  </w:style>
  <w:style w:type="paragraph" w:styleId="a5">
    <w:name w:val="footer"/>
    <w:basedOn w:val="a"/>
    <w:link w:val="a6"/>
    <w:uiPriority w:val="99"/>
    <w:unhideWhenUsed/>
    <w:rsid w:val="008015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553"/>
  </w:style>
  <w:style w:type="paragraph" w:styleId="a7">
    <w:name w:val="Balloon Text"/>
    <w:basedOn w:val="a"/>
    <w:link w:val="a8"/>
    <w:uiPriority w:val="99"/>
    <w:semiHidden/>
    <w:unhideWhenUsed/>
    <w:rsid w:val="008015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5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5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1553"/>
  </w:style>
  <w:style w:type="paragraph" w:styleId="a5">
    <w:name w:val="footer"/>
    <w:basedOn w:val="a"/>
    <w:link w:val="a6"/>
    <w:uiPriority w:val="99"/>
    <w:unhideWhenUsed/>
    <w:rsid w:val="008015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553"/>
  </w:style>
  <w:style w:type="paragraph" w:styleId="a7">
    <w:name w:val="Balloon Text"/>
    <w:basedOn w:val="a"/>
    <w:link w:val="a8"/>
    <w:uiPriority w:val="99"/>
    <w:semiHidden/>
    <w:unhideWhenUsed/>
    <w:rsid w:val="008015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explosion val="25"/>
          <c:dLbls>
            <c:dLbl>
              <c:idx val="0"/>
              <c:spPr/>
              <c:txPr>
                <a:bodyPr/>
                <a:lstStyle/>
                <a:p>
                  <a:pPr>
                    <a:defRPr sz="14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4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/>
                <a:lstStyle/>
                <a:p>
                  <a:pPr>
                    <a:defRPr sz="14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/>
                <a:lstStyle/>
                <a:p>
                  <a:pPr>
                    <a:defRPr sz="14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31.5</c:v>
                </c:pt>
                <c:pt idx="1">
                  <c:v>53.2</c:v>
                </c:pt>
                <c:pt idx="2">
                  <c:v>13.1</c:v>
                </c:pt>
                <c:pt idx="3">
                  <c:v>2.2000000000000002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Лист1!$B$24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Лист1!$A$25:$A$33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№8(1б)</c:v>
                </c:pt>
                <c:pt idx="8">
                  <c:v>№8 (2б)</c:v>
                </c:pt>
              </c:strCache>
            </c:strRef>
          </c:cat>
          <c:val>
            <c:numRef>
              <c:f>Лист1!$B$25:$B$33</c:f>
              <c:numCache>
                <c:formatCode>General</c:formatCode>
                <c:ptCount val="9"/>
                <c:pt idx="0">
                  <c:v>65.599999999999994</c:v>
                </c:pt>
                <c:pt idx="1">
                  <c:v>51.3</c:v>
                </c:pt>
                <c:pt idx="2">
                  <c:v>43.3</c:v>
                </c:pt>
                <c:pt idx="3">
                  <c:v>62.1</c:v>
                </c:pt>
                <c:pt idx="4">
                  <c:v>71.7</c:v>
                </c:pt>
                <c:pt idx="5">
                  <c:v>63.7</c:v>
                </c:pt>
                <c:pt idx="6">
                  <c:v>63.1</c:v>
                </c:pt>
                <c:pt idx="7">
                  <c:v>3.2</c:v>
                </c:pt>
                <c:pt idx="8">
                  <c:v>11.5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6771200"/>
        <c:axId val="208398016"/>
      </c:barChart>
      <c:catAx>
        <c:axId val="206771200"/>
        <c:scaling>
          <c:orientation val="minMax"/>
        </c:scaling>
        <c:delete val="0"/>
        <c:axPos val="b"/>
        <c:majorTickMark val="out"/>
        <c:minorTickMark val="none"/>
        <c:tickLblPos val="nextTo"/>
        <c:crossAx val="208398016"/>
        <c:crosses val="autoZero"/>
        <c:auto val="1"/>
        <c:lblAlgn val="ctr"/>
        <c:lblOffset val="100"/>
        <c:noMultiLvlLbl val="0"/>
      </c:catAx>
      <c:valAx>
        <c:axId val="208398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771200"/>
        <c:crosses val="autoZero"/>
        <c:crossBetween val="between"/>
      </c:valAx>
      <c:spPr>
        <a:gradFill>
          <a:gsLst>
            <a:gs pos="0">
              <a:srgbClr val="FFC000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rgbClr val="92D050"/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2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FC3C936EB64DB8949DA41D1C8751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DF00D-4B7F-4CC6-832F-4B88E91050EB}"/>
      </w:docPartPr>
      <w:docPartBody>
        <w:p w:rsidR="001F7DF5" w:rsidRDefault="00AC072D" w:rsidP="00AC072D">
          <w:pPr>
            <w:pStyle w:val="F0FC3C936EB64DB8949DA41D1C8751EF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72D"/>
    <w:rsid w:val="001B7861"/>
    <w:rsid w:val="001F7DF5"/>
    <w:rsid w:val="00AC072D"/>
    <w:rsid w:val="00B44B58"/>
    <w:rsid w:val="00C1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FC3C936EB64DB8949DA41D1C8751EF">
    <w:name w:val="F0FC3C936EB64DB8949DA41D1C8751EF"/>
    <w:rsid w:val="00AC072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FC3C936EB64DB8949DA41D1C8751EF">
    <w:name w:val="F0FC3C936EB64DB8949DA41D1C8751EF"/>
    <w:rsid w:val="00AC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КДР 10 класс   23.11.2018г</vt:lpstr>
    </vt:vector>
  </TitlesOfParts>
  <Company/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КДР 10 класс   23.11.2018г</dc:title>
  <dc:subject/>
  <dc:creator>mine</dc:creator>
  <cp:keywords/>
  <dc:description/>
  <cp:lastModifiedBy>mine</cp:lastModifiedBy>
  <cp:revision>7</cp:revision>
  <dcterms:created xsi:type="dcterms:W3CDTF">2018-11-25T11:20:00Z</dcterms:created>
  <dcterms:modified xsi:type="dcterms:W3CDTF">2018-11-25T22:17:00Z</dcterms:modified>
</cp:coreProperties>
</file>